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hAnsi="宋体" w:eastAsia="宋体" w:cs="宋体"/>
          <w:color w:val="222222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重庆市</w:t>
      </w:r>
      <w:r>
        <w:rPr>
          <w:rFonts w:ascii="宋体" w:hAnsi="宋体" w:eastAsia="宋体" w:cs="宋体"/>
          <w:b/>
          <w:bCs/>
          <w:color w:val="222222"/>
          <w:kern w:val="0"/>
          <w:sz w:val="24"/>
          <w:szCs w:val="24"/>
        </w:rPr>
        <w:t>拍卖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行</w:t>
      </w:r>
      <w:r>
        <w:rPr>
          <w:rFonts w:ascii="宋体" w:hAnsi="宋体" w:eastAsia="宋体" w:cs="宋体"/>
          <w:b/>
          <w:bCs/>
          <w:color w:val="222222"/>
          <w:kern w:val="0"/>
          <w:sz w:val="24"/>
          <w:szCs w:val="24"/>
        </w:rPr>
        <w:t>业协会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文化</w:t>
      </w:r>
      <w:r>
        <w:rPr>
          <w:rFonts w:ascii="宋体" w:hAnsi="宋体" w:eastAsia="宋体" w:cs="宋体"/>
          <w:b/>
          <w:bCs/>
          <w:color w:val="222222"/>
          <w:kern w:val="0"/>
          <w:sz w:val="24"/>
          <w:szCs w:val="24"/>
        </w:rPr>
        <w:t>艺术品拍卖专业委员会工作条例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第一条 </w:t>
      </w:r>
      <w:r>
        <w:rPr>
          <w:rFonts w:hint="eastAsia" w:ascii="宋体" w:hAnsi="宋体" w:eastAsia="宋体" w:cs="宋体"/>
          <w:bCs/>
          <w:color w:val="222222"/>
          <w:kern w:val="0"/>
          <w:sz w:val="24"/>
          <w:szCs w:val="24"/>
        </w:rPr>
        <w:t>重庆市</w:t>
      </w:r>
      <w:r>
        <w:rPr>
          <w:rFonts w:ascii="宋体" w:hAnsi="宋体" w:eastAsia="宋体" w:cs="宋体"/>
          <w:bCs/>
          <w:color w:val="222222"/>
          <w:kern w:val="0"/>
          <w:sz w:val="24"/>
          <w:szCs w:val="24"/>
        </w:rPr>
        <w:t>拍卖</w:t>
      </w:r>
      <w:r>
        <w:rPr>
          <w:rFonts w:hint="eastAsia" w:ascii="宋体" w:hAnsi="宋体" w:eastAsia="宋体" w:cs="宋体"/>
          <w:bCs/>
          <w:color w:val="222222"/>
          <w:kern w:val="0"/>
          <w:sz w:val="24"/>
          <w:szCs w:val="24"/>
        </w:rPr>
        <w:t>行</w:t>
      </w:r>
      <w:r>
        <w:rPr>
          <w:rFonts w:ascii="宋体" w:hAnsi="宋体" w:eastAsia="宋体" w:cs="宋体"/>
          <w:bCs/>
          <w:color w:val="222222"/>
          <w:kern w:val="0"/>
          <w:sz w:val="24"/>
          <w:szCs w:val="24"/>
        </w:rPr>
        <w:t>业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协会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文化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艺术品拍卖专业委员会（以下简称“艺委会”）是</w:t>
      </w:r>
      <w:r>
        <w:rPr>
          <w:rFonts w:hint="eastAsia" w:ascii="宋体" w:hAnsi="宋体" w:eastAsia="宋体" w:cs="宋体"/>
          <w:bCs/>
          <w:color w:val="222222"/>
          <w:kern w:val="0"/>
          <w:sz w:val="24"/>
          <w:szCs w:val="24"/>
        </w:rPr>
        <w:t>重庆市</w:t>
      </w:r>
      <w:r>
        <w:rPr>
          <w:rFonts w:ascii="宋体" w:hAnsi="宋体" w:eastAsia="宋体" w:cs="宋体"/>
          <w:bCs/>
          <w:color w:val="222222"/>
          <w:kern w:val="0"/>
          <w:sz w:val="24"/>
          <w:szCs w:val="24"/>
        </w:rPr>
        <w:t>拍卖</w:t>
      </w:r>
      <w:r>
        <w:rPr>
          <w:rFonts w:hint="eastAsia" w:ascii="宋体" w:hAnsi="宋体" w:eastAsia="宋体" w:cs="宋体"/>
          <w:bCs/>
          <w:color w:val="222222"/>
          <w:kern w:val="0"/>
          <w:sz w:val="24"/>
          <w:szCs w:val="24"/>
        </w:rPr>
        <w:t>行</w:t>
      </w:r>
      <w:r>
        <w:rPr>
          <w:rFonts w:ascii="宋体" w:hAnsi="宋体" w:eastAsia="宋体" w:cs="宋体"/>
          <w:bCs/>
          <w:color w:val="222222"/>
          <w:kern w:val="0"/>
          <w:sz w:val="24"/>
          <w:szCs w:val="24"/>
        </w:rPr>
        <w:t>业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协会（以下简称“协会”）下设的工作机构，在协会领导下开展工作。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第二条 艺委会围绕协会的中心工作，结合本专业的特点，积极推动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重庆市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文化艺术品拍卖市场健康、有序、持续发展。基本任务是：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（一）根据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全市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文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化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艺术品拍卖市场特点，分析行业现状，交流拍卖经验，研究市场发展趋势，提出指导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全市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文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化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艺术品拍卖的措施和建议。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（二）加强行业自律，引导从事艺术品拍卖企业依法经营、规范执业，不暗箱操作、不知假卖假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反对损害行业利益和行业形象的违法违规行为。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（三）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提出艺术品拍卖发展举措，引导行业健康、快速发展。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加强信息沟通与交流，及时交换拍卖图录等资料，提前相互通报拟举办拍卖会的时间、地点和场次。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（四）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贯彻落实艺术品拍卖相关政策，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参与艺术品拍卖与工商、税务、文物、文化、知识产权等方面相关的政策和法律问题的调查研究，积极向政府主管部门提出建议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，营造良好行业发展环境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（五）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构建艺术品拍卖市场诚信体系，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收集、整理并研讨艺术品拍卖的典型案例。建立“信用警示名单”制度，通报违法违规或涉嫌违法违规的委托人、竞买人情况。配合协会运用法律武器维护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艺术品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拍卖企业的合法权益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，切实维护市场秩序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（六）争取政府文化、文物主管部门的支持，开展各类文物艺术品鉴定人员的多种形式的专业培训，帮助企业高层管理人员和专业人员提高业务素质。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（七）组织专业人员对国内外的博物馆、美术馆和艺术品市场学习考察，积极开展与海内外同仁的业务交流和学术理论研讨。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（八）受理对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全市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拍卖企业艺术品拍卖方面的信访和投诉，并据实调查取证，按照协会受理投诉案件的相关程序，分门别类进行处理。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720" w:firstLineChars="3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九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） 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整合社会资源，推动产业间合作共赢，组织艺术品拍卖从业、专业、管理、战略性人才培养。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第三条 凡是协会会员、从事艺术品拍卖、近三年无违规记录的拍卖企业，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热衷文化艺术品的机构和个人，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经向专委会申请、并获批准，即可成为专委会的会员。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艺委会会员应积极参与艺委会组织的专业活动，发挥模范作用。凡不参加艺委会活动，或有违法违规行为被查实造成恶劣影响者，经艺委会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半数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及以上委员表决通过，将其除名。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02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第四条 组织机构：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（一）艺委会设主任1名、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秘书长1名、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轮值执行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主任若干名、委员若干名。任期与协会任期相同，可连聘连任。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（二）艺委会主任由会长办公会议提名，理事会通过，协会聘任。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轮值执行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主任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秘书长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由主任提名，经会长办公会议审议通过，协会聘任。任期内因故无法或不宜履行职责的，主任经理事会通过，由协会解聘；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轮值执行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主任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或秘书长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经会长办公会议通过，由协会解聘。 </w:t>
      </w:r>
    </w:p>
    <w:p>
      <w:pPr>
        <w:widowControl/>
        <w:spacing w:before="100" w:beforeAutospacing="1" w:after="100" w:afterAutospacing="1" w:line="420" w:lineRule="atLeast"/>
        <w:ind w:firstLine="641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（三）艺委会的日常工作由主任主持，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轮值执行主任负责召集和开展定期及不定期的活动，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秘书长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具体办理。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根据需要，艺委会各成员单位有义务派员协助秘书长开展相关工作。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（四）艺委会不设财务，为非核算单位，其有关开支及报销等财务工作，由协会核准。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41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第五条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 xml:space="preserve">艺委会设公章一枚，在工作职责范围内，由主任批准使用。对外开展业务须报经协会批准，未经协会批准不得与外单位签订合同、协议等民事行为合约。 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第六条 艺委会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原则上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每年召开一次年会，讨论艺术品拍卖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行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业内共同关注的问题。必要时也可临时召开专题会议，或组织参观及学术交流活动。召开会议，会议议题与召集由主任决定，并报协会备案。</w:t>
      </w:r>
    </w:p>
    <w:p>
      <w:pPr>
        <w:widowControl/>
        <w:spacing w:before="100" w:beforeAutospacing="1" w:after="100" w:afterAutospacing="1" w:line="420" w:lineRule="atLeast"/>
        <w:ind w:firstLine="641"/>
        <w:jc w:val="lef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第七条</w:t>
      </w:r>
      <w:r>
        <w:rPr>
          <w:rFonts w:cs="Helvetica" w:asciiTheme="minorEastAsia" w:hAnsiTheme="minorEastAsia"/>
          <w:color w:val="333333"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根据需要，邀请有关政府部门负责人、各领域专家学者以及相关企事业单位为艺委会特邀委员，为艺委会的发展提供支持。聘请具有一定社会影响力、有专业建树的人士为艺委会专家顾问，为艺委会的发展战略、重大业务活动提供政策指导和决策咨询。</w:t>
      </w:r>
    </w:p>
    <w:p>
      <w:pPr>
        <w:widowControl/>
        <w:spacing w:before="100" w:beforeAutospacing="1" w:after="100" w:afterAutospacing="1" w:line="420" w:lineRule="atLeast"/>
        <w:ind w:firstLine="641"/>
        <w:jc w:val="lef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第八条</w:t>
      </w:r>
      <w:r>
        <w:rPr>
          <w:rFonts w:cs="Helvetica" w:asciiTheme="minorEastAsia" w:hAnsiTheme="minorEastAsia"/>
          <w:color w:val="333333"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本工作规则自艺委会成立，全体会议通过之日起实施。以后如确需修订时，由秘书长提出修改意见，经年会或全体会议审议通过后执行。</w:t>
      </w:r>
    </w:p>
    <w:bookmarkEnd w:id="0"/>
    <w:p>
      <w:pPr>
        <w:widowControl/>
        <w:spacing w:beforeAutospacing="1" w:afterAutospacing="1" w:line="480" w:lineRule="auto"/>
        <w:ind w:firstLine="640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63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hAnsi="Arial" w:eastAsia="宋体" w:cs="Arial"/>
          <w:color w:val="222222"/>
          <w:kern w:val="0"/>
          <w:szCs w:val="21"/>
        </w:rPr>
      </w:pPr>
    </w:p>
    <w:p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hAnsi="Arial" w:eastAsia="宋体" w:cs="Arial"/>
          <w:color w:val="222222"/>
          <w:kern w:val="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2QwNDFjYjVlMDg2NzMzZGM4ZDlkODc0Zjk1YzYifQ=="/>
  </w:docVars>
  <w:rsids>
    <w:rsidRoot w:val="00983D96"/>
    <w:rsid w:val="004D5439"/>
    <w:rsid w:val="00983D96"/>
    <w:rsid w:val="00B1191E"/>
    <w:rsid w:val="00B77DB4"/>
    <w:rsid w:val="00CB024A"/>
    <w:rsid w:val="16D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1546</Words>
  <Characters>1546</Characters>
  <Lines>11</Lines>
  <Paragraphs>3</Paragraphs>
  <TotalTime>8</TotalTime>
  <ScaleCrop>false</ScaleCrop>
  <LinksUpToDate>false</LinksUpToDate>
  <CharactersWithSpaces>1572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2022-02-25T07:17:00Z</dcterms:created>
  <dc:creator>Administrator</dc:creator>
  <cp:lastModifiedBy>张鹏</cp:lastModifiedBy>
  <dcterms:modified xsi:type="dcterms:W3CDTF">2023-04-03T07:41:15Z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3EA181AC4534416BA2AE6DEABC81D664</vt:lpwstr>
  </property>
</Properties>
</file>