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CB2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b w:val="0"/>
          <w:i w:val="0"/>
          <w:iCs w:val="0"/>
          <w:caps w:val="0"/>
          <w:color w:val="000000"/>
          <w:spacing w:val="0"/>
          <w:sz w:val="31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iCs w:val="0"/>
          <w:caps w:val="0"/>
          <w:color w:val="000000"/>
          <w:spacing w:val="0"/>
          <w:sz w:val="31"/>
          <w:szCs w:val="27"/>
          <w:shd w:val="clear" w:fill="FFFFFF"/>
          <w:lang w:val="en-US" w:eastAsia="zh-CN"/>
        </w:rPr>
        <w:t>附件一：</w:t>
      </w:r>
    </w:p>
    <w:p w14:paraId="4EF8E214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重庆市拍卖行业协会</w:t>
      </w:r>
    </w:p>
    <w:p w14:paraId="2ADAD982"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  <w:lang w:val="en-US" w:eastAsia="zh-CN"/>
        </w:rPr>
        <w:t>第六届理事单位</w:t>
      </w:r>
      <w:r>
        <w:rPr>
          <w:rFonts w:hint="eastAsia"/>
          <w:b/>
          <w:sz w:val="44"/>
          <w:szCs w:val="44"/>
        </w:rPr>
        <w:t>申请表</w:t>
      </w:r>
    </w:p>
    <w:p w14:paraId="4EF4F2C4">
      <w:pPr>
        <w:jc w:val="center"/>
        <w:rPr>
          <w:rFonts w:hint="eastAsia"/>
          <w:b/>
          <w:sz w:val="44"/>
          <w:szCs w:val="44"/>
        </w:rPr>
      </w:pPr>
    </w:p>
    <w:p w14:paraId="13EFD7C6">
      <w:pPr>
        <w:ind w:left="-3" w:leftChars="-257" w:hanging="537" w:hangingChars="19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申请</w:t>
      </w:r>
      <w:r>
        <w:rPr>
          <w:rFonts w:hint="eastAsia"/>
          <w:sz w:val="28"/>
          <w:szCs w:val="28"/>
        </w:rPr>
        <w:t>单位（盖章）                         日期：     年   月   日</w:t>
      </w:r>
    </w:p>
    <w:tbl>
      <w:tblPr>
        <w:tblStyle w:val="4"/>
        <w:tblW w:w="990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1191"/>
        <w:gridCol w:w="526"/>
        <w:gridCol w:w="703"/>
        <w:gridCol w:w="778"/>
        <w:gridCol w:w="637"/>
        <w:gridCol w:w="863"/>
        <w:gridCol w:w="450"/>
        <w:gridCol w:w="919"/>
        <w:gridCol w:w="806"/>
        <w:gridCol w:w="1176"/>
      </w:tblGrid>
      <w:tr w14:paraId="5068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851" w:type="dxa"/>
            <w:noWrap w:val="0"/>
            <w:vAlign w:val="center"/>
          </w:tcPr>
          <w:p w14:paraId="3F46F6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单位全称</w:t>
            </w:r>
          </w:p>
        </w:tc>
        <w:tc>
          <w:tcPr>
            <w:tcW w:w="8049" w:type="dxa"/>
            <w:gridSpan w:val="10"/>
            <w:noWrap w:val="0"/>
            <w:vAlign w:val="center"/>
          </w:tcPr>
          <w:p w14:paraId="0917F18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0A01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851" w:type="dxa"/>
            <w:noWrap w:val="0"/>
            <w:vAlign w:val="center"/>
          </w:tcPr>
          <w:p w14:paraId="4431677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8049" w:type="dxa"/>
            <w:gridSpan w:val="10"/>
            <w:noWrap w:val="0"/>
            <w:vAlign w:val="center"/>
          </w:tcPr>
          <w:p w14:paraId="30A49A6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55F50A7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015AA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51" w:type="dxa"/>
            <w:noWrap w:val="0"/>
            <w:vAlign w:val="center"/>
          </w:tcPr>
          <w:p w14:paraId="18E586C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717" w:type="dxa"/>
            <w:gridSpan w:val="2"/>
            <w:noWrap w:val="0"/>
            <w:vAlign w:val="center"/>
          </w:tcPr>
          <w:p w14:paraId="6484424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10DCBC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18F24A6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9" w:type="dxa"/>
            <w:gridSpan w:val="2"/>
            <w:noWrap w:val="0"/>
            <w:vAlign w:val="center"/>
          </w:tcPr>
          <w:p w14:paraId="4BE560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联系</w:t>
            </w: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04CF31D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5CA46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51" w:type="dxa"/>
            <w:noWrap w:val="0"/>
            <w:vAlign w:val="center"/>
          </w:tcPr>
          <w:p w14:paraId="0349248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717" w:type="dxa"/>
            <w:gridSpan w:val="2"/>
            <w:noWrap w:val="0"/>
            <w:vAlign w:val="center"/>
          </w:tcPr>
          <w:p w14:paraId="4863698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47C5F52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5AF4AD6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 w14:paraId="1C8D92C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1C86696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270C9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851" w:type="dxa"/>
            <w:noWrap w:val="0"/>
            <w:vAlign w:val="center"/>
          </w:tcPr>
          <w:p w14:paraId="6CE6E6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取得许可时间</w:t>
            </w:r>
          </w:p>
        </w:tc>
        <w:tc>
          <w:tcPr>
            <w:tcW w:w="1717" w:type="dxa"/>
            <w:gridSpan w:val="2"/>
            <w:noWrap w:val="0"/>
            <w:vAlign w:val="center"/>
          </w:tcPr>
          <w:p w14:paraId="41D445D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69D5E1AF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注册资金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2612AE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 w14:paraId="0F95488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许可核查连续通过年数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3E67CA34">
            <w:pPr>
              <w:jc w:val="center"/>
              <w:rPr>
                <w:rFonts w:hint="eastAsia"/>
                <w:sz w:val="24"/>
              </w:rPr>
            </w:pPr>
          </w:p>
        </w:tc>
      </w:tr>
      <w:tr w14:paraId="3DDDD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851" w:type="dxa"/>
            <w:noWrap w:val="0"/>
            <w:vAlign w:val="center"/>
          </w:tcPr>
          <w:p w14:paraId="5175BB9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8049" w:type="dxa"/>
            <w:gridSpan w:val="10"/>
            <w:noWrap w:val="0"/>
            <w:vAlign w:val="center"/>
          </w:tcPr>
          <w:p w14:paraId="2A01E487">
            <w:pPr>
              <w:jc w:val="center"/>
              <w:rPr>
                <w:rFonts w:hint="eastAsia"/>
                <w:sz w:val="24"/>
              </w:rPr>
            </w:pPr>
          </w:p>
          <w:p w14:paraId="579FA7E4">
            <w:pPr>
              <w:jc w:val="center"/>
              <w:rPr>
                <w:rFonts w:hint="eastAsia"/>
                <w:sz w:val="24"/>
              </w:rPr>
            </w:pPr>
          </w:p>
        </w:tc>
      </w:tr>
      <w:tr w14:paraId="012D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851" w:type="dxa"/>
            <w:noWrap w:val="0"/>
            <w:vAlign w:val="center"/>
          </w:tcPr>
          <w:p w14:paraId="69C460E8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企业职工状况</w:t>
            </w:r>
          </w:p>
        </w:tc>
        <w:tc>
          <w:tcPr>
            <w:tcW w:w="1191" w:type="dxa"/>
            <w:noWrap w:val="0"/>
            <w:vAlign w:val="center"/>
          </w:tcPr>
          <w:p w14:paraId="67A9D9C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总人数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 w14:paraId="0001D91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204A17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执业拍卖师人数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 w14:paraId="6E2BFCE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6F9C899E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取得从业资格证书人数</w:t>
            </w:r>
          </w:p>
        </w:tc>
        <w:tc>
          <w:tcPr>
            <w:tcW w:w="1176" w:type="dxa"/>
            <w:noWrap w:val="0"/>
            <w:vAlign w:val="center"/>
          </w:tcPr>
          <w:p w14:paraId="0A00F914">
            <w:pPr>
              <w:jc w:val="center"/>
              <w:rPr>
                <w:rFonts w:hint="eastAsia"/>
                <w:sz w:val="24"/>
              </w:rPr>
            </w:pPr>
          </w:p>
        </w:tc>
      </w:tr>
      <w:tr w14:paraId="2CAE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851" w:type="dxa"/>
            <w:noWrap w:val="0"/>
            <w:vAlign w:val="center"/>
          </w:tcPr>
          <w:p w14:paraId="4C37E6AB">
            <w:pPr>
              <w:spacing w:line="44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企业资质、</w:t>
            </w:r>
          </w:p>
          <w:p w14:paraId="5CEE59B1">
            <w:pPr>
              <w:spacing w:line="44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获奖荣誉</w:t>
            </w:r>
          </w:p>
          <w:p w14:paraId="63C89CE1">
            <w:pPr>
              <w:spacing w:line="440" w:lineRule="exact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049" w:type="dxa"/>
            <w:gridSpan w:val="10"/>
            <w:noWrap w:val="0"/>
            <w:vAlign w:val="center"/>
          </w:tcPr>
          <w:p w14:paraId="259E1CF7">
            <w:pPr>
              <w:spacing w:before="156" w:beforeLines="50" w:after="156" w:afterLines="50" w:line="360" w:lineRule="auto"/>
              <w:ind w:firstLine="482"/>
              <w:rPr>
                <w:rFonts w:hint="eastAsia"/>
                <w:sz w:val="24"/>
              </w:rPr>
            </w:pPr>
          </w:p>
        </w:tc>
      </w:tr>
      <w:tr w14:paraId="435E9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851" w:type="dxa"/>
            <w:noWrap w:val="0"/>
            <w:vAlign w:val="center"/>
          </w:tcPr>
          <w:p w14:paraId="11A5DF27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声明</w:t>
            </w:r>
          </w:p>
        </w:tc>
        <w:tc>
          <w:tcPr>
            <w:tcW w:w="8049" w:type="dxa"/>
            <w:gridSpan w:val="10"/>
            <w:noWrap w:val="0"/>
            <w:vAlign w:val="center"/>
          </w:tcPr>
          <w:p w14:paraId="523087E0">
            <w:pPr>
              <w:spacing w:before="156" w:beforeLines="50" w:after="156" w:afterLines="50" w:line="360" w:lineRule="auto"/>
              <w:ind w:firstLine="48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我单位自愿</w:t>
            </w:r>
            <w:r>
              <w:rPr>
                <w:rFonts w:hint="eastAsia"/>
                <w:sz w:val="24"/>
                <w:lang w:val="en-US" w:eastAsia="zh-CN"/>
              </w:rPr>
              <w:t>申请成为</w:t>
            </w:r>
            <w:r>
              <w:rPr>
                <w:rFonts w:hint="eastAsia"/>
                <w:sz w:val="24"/>
              </w:rPr>
              <w:t>重庆拍卖协会</w:t>
            </w:r>
            <w:r>
              <w:rPr>
                <w:rFonts w:hint="eastAsia"/>
                <w:sz w:val="24"/>
                <w:lang w:val="en-US" w:eastAsia="zh-CN"/>
              </w:rPr>
              <w:t>第六届理事会理事单位</w:t>
            </w:r>
            <w:r>
              <w:rPr>
                <w:rFonts w:hint="eastAsia"/>
                <w:sz w:val="24"/>
              </w:rPr>
              <w:t>，承诺所提供的申请材料、资质证明及相关的文件均真实、有效，并经过本单位核实。</w:t>
            </w:r>
          </w:p>
        </w:tc>
      </w:tr>
      <w:tr w14:paraId="26C30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851" w:type="dxa"/>
            <w:noWrap w:val="0"/>
            <w:vAlign w:val="center"/>
          </w:tcPr>
          <w:p w14:paraId="2CAE8E7D">
            <w:pPr>
              <w:spacing w:line="440" w:lineRule="exact"/>
              <w:jc w:val="both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法人代表签字</w:t>
            </w:r>
          </w:p>
        </w:tc>
        <w:tc>
          <w:tcPr>
            <w:tcW w:w="8049" w:type="dxa"/>
            <w:gridSpan w:val="10"/>
            <w:noWrap w:val="0"/>
            <w:vAlign w:val="center"/>
          </w:tcPr>
          <w:p w14:paraId="263E2CD2">
            <w:pPr>
              <w:spacing w:before="156" w:beforeLines="50" w:after="156" w:afterLines="50" w:line="360" w:lineRule="auto"/>
              <w:ind w:firstLine="482"/>
              <w:rPr>
                <w:rFonts w:hint="eastAsia"/>
                <w:sz w:val="24"/>
              </w:rPr>
            </w:pPr>
          </w:p>
        </w:tc>
      </w:tr>
    </w:tbl>
    <w:p w14:paraId="21E1130B">
      <w:pPr>
        <w:ind w:left="-80" w:leftChars="-257" w:hanging="460" w:hangingChars="192"/>
        <w:rPr>
          <w:rFonts w:hint="eastAsia"/>
          <w:sz w:val="24"/>
        </w:rPr>
      </w:pPr>
    </w:p>
    <w:p w14:paraId="4A5F2B47">
      <w:pPr>
        <w:ind w:left="-80" w:leftChars="-257" w:hanging="460" w:hangingChars="192"/>
        <w:rPr>
          <w:rFonts w:hint="default" w:ascii="仿宋" w:hAnsi="仿宋" w:eastAsia="仿宋" w:cs="仿宋"/>
          <w:b w:val="0"/>
          <w:i w:val="0"/>
          <w:iCs w:val="0"/>
          <w:caps w:val="0"/>
          <w:color w:val="000000"/>
          <w:spacing w:val="0"/>
          <w:sz w:val="31"/>
          <w:szCs w:val="27"/>
          <w:shd w:val="clear" w:fill="FFFFFF"/>
          <w:lang w:val="en-US" w:eastAsia="zh-CN"/>
        </w:rPr>
      </w:pPr>
      <w:r>
        <w:rPr>
          <w:rFonts w:hint="eastAsia"/>
          <w:sz w:val="24"/>
        </w:rPr>
        <w:t>填表说明：无对应内容填写 “无”</w:t>
      </w:r>
      <w:r>
        <w:rPr>
          <w:rFonts w:hint="eastAsia"/>
          <w:sz w:val="24"/>
          <w:lang w:val="en-US" w:eastAsia="zh-CN"/>
        </w:rPr>
        <w:t>；</w:t>
      </w:r>
      <w:r>
        <w:rPr>
          <w:rFonts w:hint="eastAsia"/>
          <w:sz w:val="24"/>
        </w:rPr>
        <w:t>此表应采用A4纸打印，机打不可手写。</w:t>
      </w:r>
    </w:p>
    <w:p w14:paraId="2FFE216D"/>
    <w:sectPr>
      <w:pgSz w:w="11906" w:h="16838"/>
      <w:pgMar w:top="1270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77D7D"/>
    <w:rsid w:val="68C7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2026-07-28T07:19:00Z</dcterms:created>
  <dc:creator>重庆拍协</dc:creator>
  <cp:lastModifiedBy>重庆拍协</cp:lastModifiedBy>
  <dcterms:modified xsi:type="dcterms:W3CDTF">2026-07-28T07:20:43Z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D2138B0989C84D0EA5DC8F43149290CC_11</vt:lpwstr>
  </property>
  <property fmtid="{D5CDD505-2E9C-101B-9397-08002B2CF9AE}" pid="4" name="KSOTemplateDocerSaveRecord">
    <vt:lpwstr>eyJoZGlkIjoiNGYyMThmYTVhY2U5MTI0MTg4YTVjZTI4ZjY3ODJjYWYiLCJ1c2VySWQiOiIxNjU2MDgxNzk1In0=</vt:lpwstr>
  </property>
</Properties>
</file>